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94" w:rsidRDefault="00351F94" w:rsidP="00612312">
      <w:pPr>
        <w:pStyle w:val="pc"/>
        <w:jc w:val="center"/>
      </w:pPr>
      <w:r>
        <w:t>МИНИСТЕРСТВО ОБРАЗОВАНИЯ И НАУКИ РОССИЙСКОЙ ФЕДЕРАЦИИ</w:t>
      </w:r>
    </w:p>
    <w:p w:rsidR="00612312" w:rsidRDefault="00612312" w:rsidP="00612312">
      <w:pPr>
        <w:pStyle w:val="pc"/>
        <w:jc w:val="center"/>
      </w:pPr>
      <w:r>
        <w:t>ПИСЬМО</w:t>
      </w:r>
    </w:p>
    <w:p w:rsidR="00351F94" w:rsidRDefault="00351F94" w:rsidP="00612312">
      <w:pPr>
        <w:pStyle w:val="pc"/>
        <w:jc w:val="center"/>
      </w:pPr>
      <w:r>
        <w:t>от 15 марта 2018 г. N ТС-728/07</w:t>
      </w:r>
    </w:p>
    <w:p w:rsidR="00351F94" w:rsidRDefault="00351F94" w:rsidP="00612312">
      <w:pPr>
        <w:pStyle w:val="pc"/>
        <w:jc w:val="center"/>
      </w:pPr>
      <w:r>
        <w:t>ОБ ОРГАНИЗАЦИИ РАБОТЫ ПО СИПР</w:t>
      </w:r>
    </w:p>
    <w:p w:rsidR="00351F94" w:rsidRDefault="00351F94" w:rsidP="00612312">
      <w:pPr>
        <w:pStyle w:val="a3"/>
        <w:jc w:val="both"/>
      </w:pPr>
      <w:proofErr w:type="spellStart"/>
      <w:r>
        <w:t>Минобрнауки</w:t>
      </w:r>
      <w:proofErr w:type="spellEnd"/>
      <w:r>
        <w:t xml:space="preserve"> России в связи с многочисленными обращениями по вопросу об организации образования обучающихся с умственной отсталостью (интеллектуальными нарушениями) по специальной индивидуальной программе развития (далее - СИПР) сообщает.</w:t>
      </w:r>
    </w:p>
    <w:p w:rsidR="00351F94" w:rsidRDefault="00351F94" w:rsidP="00612312">
      <w:pPr>
        <w:pStyle w:val="a3"/>
        <w:jc w:val="both"/>
      </w:pPr>
      <w:r>
        <w:t xml:space="preserve">В соответствии с пунктом 2.3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ФГОС), утвержденного </w:t>
      </w:r>
      <w:hyperlink r:id="rId4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от 19 декабря 2014 г. N 1599</w:t>
        </w:r>
      </w:hyperlink>
      <w:r>
        <w:t>, для обучающихся с умеренной, тяжелой или глубокой умственной отсталостью, с тяжелыми и множественными нарушениями развития, на основе требований ФГОС и адаптированной основной общеобразовательной программы (далее - АООП) организация разрабатывает СИПР, учитывающую специфические образовательные потребности обучающихся.</w:t>
      </w:r>
    </w:p>
    <w:p w:rsidR="00351F94" w:rsidRDefault="00351F94" w:rsidP="00612312">
      <w:pPr>
        <w:pStyle w:val="a3"/>
        <w:jc w:val="both"/>
      </w:pPr>
      <w:r>
        <w:t>В структуру СИПР, в соответствии с пунктом 2.9.1 приложения к ФГОС, входит индивидуальный учебный план, через который реализуются следующие требования ФГОС: "обеспечение вариативности и разнообразия содержания АООП образования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особенностей" (абзац 7 пункта 1.12), а также пункта 2.2 ФГОС: "АООП образования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образования на основе индивидуализации ее содержания с учетом особенностей и образовательных потребностей конкретного обучающегося".</w:t>
      </w:r>
    </w:p>
    <w:p w:rsidR="00351F94" w:rsidRDefault="00351F94" w:rsidP="00612312">
      <w:pPr>
        <w:pStyle w:val="a3"/>
        <w:jc w:val="both"/>
      </w:pPr>
      <w:r>
        <w:t>Механизмы реализации данных положений стандарта подробнее раскрываются в методических рекомендациях по вопросам внедрения ФГОС (</w:t>
      </w:r>
      <w:hyperlink r:id="rId5" w:history="1">
        <w:r>
          <w:rPr>
            <w:rStyle w:val="a4"/>
          </w:rPr>
          <w:t xml:space="preserve">письмо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от 11 марта 2016 г. N </w:t>
        </w:r>
        <w:bookmarkStart w:id="0" w:name="_GoBack"/>
        <w:r>
          <w:rPr>
            <w:rStyle w:val="a4"/>
          </w:rPr>
          <w:t>ВК-452/07</w:t>
        </w:r>
        <w:bookmarkEnd w:id="0"/>
      </w:hyperlink>
      <w:r>
        <w:t>), где в пятой части, в разделе "Разработка СИПР" (пункт III "Индивидуальный учебный план"), в частности, указывается: "Следует различать учебный план организации, реализующей вариант 2 АООП образования обучающихся с умственной отсталостью (интеллектуальными нарушениями) и индивидуальный учебный план (далее - ИУП). Первый включает две части: I - обязательная часть, включающая шесть образовательных областей, представленных десятью учебными предметами; II - часть, формируемая участниками образовательного процесса, включающая коррекционные занятия и внеурочные мероприятия. Объем для частей определен стандартом соответственно 60 и 40 процентов.</w:t>
      </w:r>
    </w:p>
    <w:p w:rsidR="00351F94" w:rsidRDefault="00351F94" w:rsidP="00612312">
      <w:pPr>
        <w:pStyle w:val="a3"/>
        <w:jc w:val="both"/>
      </w:pPr>
      <w:r>
        <w:t xml:space="preserve">Вместе с тем указанный объем относится к АООП в целом, но не к СИПР, который имеет свою структуру (пункт 2.9.1 приложения ФГОС), включающую индивидуальный учебный план. ИУП отражает доступные для обучающегося учебные предметы, коррекционные занятия, внеурочную деятельность и устанавливает объем недельной нагрузки на обучающегося. ИУП включает индивидуальный набор учебных предметов и коррекционных курсов, выбранных из общего учебного плана АООП, с учетом </w:t>
      </w:r>
      <w:r>
        <w:lastRenderedPageBreak/>
        <w:t>индивидуальных образовательных потребностей, возможностей и особенностей развития конкретного обучающегося с указанием объема учебной нагрузки.</w:t>
      </w:r>
    </w:p>
    <w:p w:rsidR="00351F94" w:rsidRDefault="00351F94" w:rsidP="00612312">
      <w:pPr>
        <w:pStyle w:val="a3"/>
        <w:jc w:val="both"/>
      </w:pPr>
      <w:r>
        <w:t>При организации образования на основе СИПР список предметов и коррекционных курсов, включенных в ИУП, а также индивидуальная недельная нагрузка обучающегося может варьироваться. ИУП детей с наиболее тяжелыми нарушениями развития, образовательные потребности которых не позволяют осваивать предметы основной части учебного плана АООП, как правило, включают занятия коррекционной направленности.</w:t>
      </w:r>
    </w:p>
    <w:p w:rsidR="00351F94" w:rsidRDefault="00351F94" w:rsidP="00612312">
      <w:pPr>
        <w:pStyle w:val="a3"/>
        <w:jc w:val="both"/>
      </w:pPr>
      <w:r>
        <w:t>Для таких обучающихся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АООП.</w:t>
      </w:r>
    </w:p>
    <w:p w:rsidR="00351F94" w:rsidRDefault="00351F94" w:rsidP="00612312">
      <w:pPr>
        <w:pStyle w:val="a3"/>
        <w:jc w:val="both"/>
      </w:pPr>
      <w:r>
        <w:t>У детей с менее выраженными интеллектуальными нарушениями больший объем учебной нагрузки распределится на предметные области.</w:t>
      </w:r>
    </w:p>
    <w:p w:rsidR="00351F94" w:rsidRDefault="00351F94" w:rsidP="00612312">
      <w:pPr>
        <w:pStyle w:val="a3"/>
        <w:jc w:val="both"/>
      </w:pPr>
      <w:r>
        <w:t>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ИУП и отражается в расписании занятий".</w:t>
      </w:r>
    </w:p>
    <w:p w:rsidR="00351F94" w:rsidRDefault="00351F94" w:rsidP="00612312">
      <w:pPr>
        <w:pStyle w:val="a3"/>
        <w:jc w:val="both"/>
      </w:pPr>
      <w:r>
        <w:t>В случае необоснованного переноса всех предметов и часов из примерного учебного плана в индивидуальный учебный план создается риск нарушения требований ФГОС, сформулированных в пункте 1.12, а также в пункте 2.2 о необходимости учета особенностей и образовательных потребностей конкретного обучающегося, что может привести к нарушению права обучающегося на доступное образование.</w:t>
      </w:r>
    </w:p>
    <w:p w:rsidR="00351F94" w:rsidRDefault="00351F94" w:rsidP="00612312">
      <w:pPr>
        <w:pStyle w:val="a3"/>
        <w:jc w:val="both"/>
      </w:pPr>
      <w:r>
        <w:t>В целях соблюдения права обучающихся с тяжелыми множественными нарушениями развития (ТМНР) на доступное образование в методических рекомендациях указывается, что образовательная организация создает экспертные группы, которые на основе данных психолого-педагогического обследования детей разрабатывают СИПР, включая ИУП. Важно, чтобы конкретный порядок разработки и реализации СИПР был принят педагогическим советом и утвержден приказом руководителя образовательной организации в качестве локального акта.</w:t>
      </w:r>
    </w:p>
    <w:p w:rsidR="008140F0" w:rsidRDefault="00351F94" w:rsidP="00612312">
      <w:pPr>
        <w:pStyle w:val="pr"/>
        <w:jc w:val="both"/>
      </w:pPr>
      <w:r>
        <w:t>Т.Ю.СИНЮГИНА</w:t>
      </w:r>
    </w:p>
    <w:sectPr w:rsidR="008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D"/>
    <w:rsid w:val="00351F94"/>
    <w:rsid w:val="00612312"/>
    <w:rsid w:val="008140F0"/>
    <w:rsid w:val="00A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D110"/>
  <w15:chartTrackingRefBased/>
  <w15:docId w15:val="{ED949E3B-A10F-48AB-B06E-1955285A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F94"/>
    <w:rPr>
      <w:color w:val="0000FF"/>
      <w:u w:val="single"/>
    </w:rPr>
  </w:style>
  <w:style w:type="paragraph" w:customStyle="1" w:styleId="pr">
    <w:name w:val="pr"/>
    <w:basedOn w:val="a"/>
    <w:rsid w:val="003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Pismo-Minobrnauki-Rossii-ot-11.03.2016-N-VK-452_07/" TargetMode="External"/><Relationship Id="rId4" Type="http://schemas.openxmlformats.org/officeDocument/2006/relationships/hyperlink" Target="https://rulaws.ru/acts/Prikaz-Minobrnauki-Rossii-ot-19.12.2014-N-1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4</cp:revision>
  <dcterms:created xsi:type="dcterms:W3CDTF">2020-01-20T12:47:00Z</dcterms:created>
  <dcterms:modified xsi:type="dcterms:W3CDTF">2020-01-23T06:21:00Z</dcterms:modified>
</cp:coreProperties>
</file>