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6" w:rsidRDefault="00CA0E48">
      <w:pPr>
        <w:spacing w:after="3" w:line="373" w:lineRule="auto"/>
        <w:ind w:left="4000" w:hanging="2262"/>
        <w:jc w:val="both"/>
      </w:pPr>
      <w:r>
        <w:rPr>
          <w:rFonts w:ascii="Times New Roman" w:eastAsia="Times New Roman" w:hAnsi="Times New Roman" w:cs="Times New Roman"/>
          <w:sz w:val="28"/>
        </w:rPr>
        <w:t>ДЕПАРТАМЕНТ ПО ОБРАЗОВАНИЮ АДМИНИСТРАЦИИ ВОЛГОГРАДА</w:t>
      </w:r>
    </w:p>
    <w:p w:rsidR="00B54F56" w:rsidRDefault="00CA0E48">
      <w:pPr>
        <w:spacing w:after="14" w:line="248" w:lineRule="auto"/>
        <w:ind w:left="4148" w:right="312" w:hanging="3068"/>
      </w:pPr>
      <w:r>
        <w:rPr>
          <w:rFonts w:ascii="Times New Roman" w:eastAsia="Times New Roman" w:hAnsi="Times New Roman" w:cs="Times New Roman"/>
          <w:sz w:val="30"/>
        </w:rPr>
        <w:t>Муниципальное учреждение дополнительного профессионального образования</w:t>
      </w:r>
    </w:p>
    <w:p w:rsidR="00B54F56" w:rsidRDefault="00CA0E48">
      <w:pPr>
        <w:spacing w:after="619" w:line="248" w:lineRule="auto"/>
        <w:ind w:left="1652" w:right="312" w:hanging="10"/>
      </w:pPr>
      <w:r>
        <w:rPr>
          <w:rFonts w:ascii="Times New Roman" w:eastAsia="Times New Roman" w:hAnsi="Times New Roman" w:cs="Times New Roman"/>
          <w:sz w:val="30"/>
        </w:rPr>
        <w:t>«ЦЕНТР РАЗВИТИЯ ОБРАЗОВАНИЯ ВОЛГОГРАДА»</w:t>
      </w:r>
    </w:p>
    <w:p w:rsidR="00B54F56" w:rsidRDefault="00CA0E48">
      <w:pPr>
        <w:spacing w:after="3" w:line="265" w:lineRule="auto"/>
        <w:ind w:left="3323" w:hanging="10"/>
        <w:jc w:val="center"/>
      </w:pPr>
      <w:r>
        <w:rPr>
          <w:rFonts w:ascii="Times New Roman" w:eastAsia="Times New Roman" w:hAnsi="Times New Roman" w:cs="Times New Roman"/>
          <w:sz w:val="30"/>
        </w:rPr>
        <w:t>УТВЕРЖДАЮ</w:t>
      </w:r>
      <w:r>
        <w:rPr>
          <w:noProof/>
        </w:rPr>
        <w:drawing>
          <wp:inline distT="0" distB="0" distL="0" distR="0">
            <wp:extent cx="15246" cy="21336"/>
            <wp:effectExtent l="0" t="0" r="0" b="0"/>
            <wp:docPr id="11997" name="Picture 1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7" name="Picture 119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56" w:rsidRDefault="00CA0E48">
      <w:pPr>
        <w:spacing w:after="229"/>
        <w:ind w:left="5465" w:hanging="10"/>
        <w:jc w:val="both"/>
      </w:pPr>
      <w:r>
        <w:rPr>
          <w:rFonts w:ascii="Times New Roman" w:eastAsia="Times New Roman" w:hAnsi="Times New Roman" w:cs="Times New Roman"/>
          <w:sz w:val="28"/>
        </w:rPr>
        <w:t>Директор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МОУ ПРО</w:t>
      </w:r>
    </w:p>
    <w:p w:rsidR="00B54F56" w:rsidRDefault="00CA0E48">
      <w:pPr>
        <w:spacing w:after="679" w:line="242" w:lineRule="auto"/>
        <w:ind w:left="7806" w:right="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3463966</wp:posOffset>
            </wp:positionH>
            <wp:positionV relativeFrom="paragraph">
              <wp:posOffset>-186216</wp:posOffset>
            </wp:positionV>
            <wp:extent cx="1872249" cy="926592"/>
            <wp:effectExtent l="0" t="0" r="0" b="0"/>
            <wp:wrapSquare wrapText="bothSides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2249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В. Кириллов 2018 г.</w:t>
      </w:r>
    </w:p>
    <w:p w:rsidR="00B54F56" w:rsidRDefault="00CA0E48">
      <w:pPr>
        <w:spacing w:after="313" w:line="248" w:lineRule="auto"/>
        <w:ind w:left="3140" w:right="312" w:hanging="1210"/>
      </w:pPr>
      <w:r>
        <w:rPr>
          <w:rFonts w:ascii="Times New Roman" w:eastAsia="Times New Roman" w:hAnsi="Times New Roman" w:cs="Times New Roman"/>
          <w:sz w:val="30"/>
        </w:rPr>
        <w:t>Дополнительная профессиональная программа (повышения квалификации)</w:t>
      </w:r>
    </w:p>
    <w:p w:rsidR="00B54F56" w:rsidRDefault="00CA0E48">
      <w:pPr>
        <w:spacing w:after="281" w:line="248" w:lineRule="auto"/>
        <w:ind w:left="1652" w:right="312" w:hanging="10"/>
      </w:pPr>
      <w:r>
        <w:rPr>
          <w:rFonts w:ascii="Times New Roman" w:eastAsia="Times New Roman" w:hAnsi="Times New Roman" w:cs="Times New Roman"/>
          <w:sz w:val="30"/>
        </w:rPr>
        <w:t>«Педагогическая деятельность в условиях ФГОС СОО»</w:t>
      </w:r>
    </w:p>
    <w:p w:rsidR="00B54F56" w:rsidRDefault="00CA0E48">
      <w:pPr>
        <w:spacing w:after="1564" w:line="242" w:lineRule="auto"/>
        <w:ind w:left="77" w:hanging="10"/>
        <w:jc w:val="center"/>
      </w:pPr>
      <w:r>
        <w:rPr>
          <w:rFonts w:ascii="Times New Roman" w:eastAsia="Times New Roman" w:hAnsi="Times New Roman" w:cs="Times New Roman"/>
          <w:sz w:val="28"/>
        </w:rPr>
        <w:t>(36 ч.)</w:t>
      </w:r>
    </w:p>
    <w:p w:rsidR="00B54F56" w:rsidRDefault="00CA0E48">
      <w:pPr>
        <w:spacing w:after="3"/>
        <w:ind w:left="6776" w:hanging="10"/>
        <w:jc w:val="both"/>
      </w:pPr>
      <w:r>
        <w:rPr>
          <w:rFonts w:ascii="Times New Roman" w:eastAsia="Times New Roman" w:hAnsi="Times New Roman" w:cs="Times New Roman"/>
          <w:sz w:val="28"/>
        </w:rPr>
        <w:t>Автор курса:</w:t>
      </w:r>
    </w:p>
    <w:p w:rsidR="00B54F56" w:rsidRDefault="00CA0E48">
      <w:pPr>
        <w:spacing w:after="2600"/>
        <w:ind w:right="33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</w:rPr>
        <w:t>Ястребова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</w:rPr>
        <w:t>. наук, профессор</w:t>
      </w:r>
    </w:p>
    <w:p w:rsidR="00B54F56" w:rsidRDefault="00CA0E48">
      <w:pPr>
        <w:spacing w:after="3" w:line="265" w:lineRule="auto"/>
        <w:ind w:left="140" w:hanging="10"/>
        <w:jc w:val="center"/>
      </w:pPr>
      <w:r>
        <w:rPr>
          <w:rFonts w:ascii="Times New Roman" w:eastAsia="Times New Roman" w:hAnsi="Times New Roman" w:cs="Times New Roman"/>
          <w:sz w:val="30"/>
        </w:rPr>
        <w:t>Волгоград, 2018</w:t>
      </w:r>
    </w:p>
    <w:p w:rsidR="00B54F56" w:rsidRDefault="00CA0E48">
      <w:pPr>
        <w:spacing w:after="436"/>
        <w:ind w:right="34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B54F56" w:rsidRDefault="00CA0E48">
      <w:pPr>
        <w:spacing w:after="553" w:line="265" w:lineRule="auto"/>
        <w:ind w:left="140" w:right="149" w:hanging="10"/>
        <w:jc w:val="center"/>
      </w:pPr>
      <w:r>
        <w:rPr>
          <w:rFonts w:ascii="Times New Roman" w:eastAsia="Times New Roman" w:hAnsi="Times New Roman" w:cs="Times New Roman"/>
          <w:sz w:val="30"/>
        </w:rPr>
        <w:t>Раздел 1. ХАРАКТЕРИСТИКА ПРОГРАММЫ</w:t>
      </w:r>
    </w:p>
    <w:p w:rsidR="00B54F56" w:rsidRDefault="00CA0E48">
      <w:pPr>
        <w:spacing w:after="156" w:line="248" w:lineRule="auto"/>
        <w:ind w:left="725" w:right="312" w:hanging="10"/>
      </w:pPr>
      <w:r>
        <w:rPr>
          <w:rFonts w:ascii="Times New Roman" w:eastAsia="Times New Roman" w:hAnsi="Times New Roman" w:cs="Times New Roman"/>
          <w:sz w:val="30"/>
        </w:rPr>
        <w:lastRenderedPageBreak/>
        <w:t>1.1. Цель реализации программы</w:t>
      </w:r>
    </w:p>
    <w:p w:rsidR="00B54F56" w:rsidRDefault="00CA0E48">
      <w:pPr>
        <w:spacing w:after="3" w:line="358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8"/>
        </w:rPr>
        <w:t>Совершенствование профессиональных компетенций педагогов, необходимых для реализации целей и задач федерального стандарта среднего общего образования.</w:t>
      </w:r>
    </w:p>
    <w:p w:rsidR="00B54F56" w:rsidRDefault="00CA0E48">
      <w:pPr>
        <w:spacing w:after="14" w:line="248" w:lineRule="auto"/>
        <w:ind w:left="2147" w:right="312" w:hanging="10"/>
      </w:pPr>
      <w:r>
        <w:rPr>
          <w:rFonts w:ascii="Times New Roman" w:eastAsia="Times New Roman" w:hAnsi="Times New Roman" w:cs="Times New Roman"/>
          <w:sz w:val="30"/>
        </w:rPr>
        <w:t>Совершенствуемые / формируемые компетенции</w:t>
      </w:r>
    </w:p>
    <w:tbl>
      <w:tblPr>
        <w:tblStyle w:val="TableGrid"/>
        <w:tblW w:w="9758" w:type="dxa"/>
        <w:tblInd w:w="17" w:type="dxa"/>
        <w:tblCellMar>
          <w:top w:w="26" w:type="dxa"/>
          <w:left w:w="101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669"/>
        <w:gridCol w:w="4843"/>
        <w:gridCol w:w="852"/>
        <w:gridCol w:w="853"/>
        <w:gridCol w:w="2541"/>
      </w:tblGrid>
      <w:tr w:rsidR="00B54F56">
        <w:trPr>
          <w:trHeight w:val="849"/>
        </w:trPr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4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F56" w:rsidRDefault="00CA0E48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Компетенция</w:t>
            </w:r>
          </w:p>
        </w:tc>
        <w:tc>
          <w:tcPr>
            <w:tcW w:w="4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Направление подготовки 050100</w:t>
            </w:r>
          </w:p>
          <w:p w:rsidR="00B54F56" w:rsidRDefault="00CA0E48">
            <w:pPr>
              <w:spacing w:after="0"/>
              <w:ind w:left="245" w:right="2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Педагогическое образование Код компетенции</w:t>
            </w:r>
          </w:p>
        </w:tc>
      </w:tr>
      <w:tr w:rsidR="00B54F5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4F56" w:rsidRDefault="00B54F5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4F56" w:rsidRDefault="00B54F56"/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Бакалав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иат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F56" w:rsidRDefault="00CA0E4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Магистратура</w:t>
            </w:r>
          </w:p>
        </w:tc>
      </w:tr>
      <w:tr w:rsidR="00B54F56">
        <w:trPr>
          <w:trHeight w:val="5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9" w:firstLine="173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134" w:firstLine="125"/>
            </w:pPr>
            <w:r>
              <w:rPr>
                <w:rFonts w:ascii="Times New Roman" w:eastAsia="Times New Roman" w:hAnsi="Times New Roman" w:cs="Times New Roman"/>
                <w:sz w:val="26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1703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 применять современные методики и технологии, в том числе и информационные, для обеспечения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учебновоспитательного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процесса на уровне среднего общего образования конкретного образовательного учреждения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30"/>
              </w:rPr>
              <w:t>пк-2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1167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разрабатывать и реализовывать учебные программы базовых и элективных курсов в различных образовательных учреждениях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30"/>
              </w:rPr>
              <w:t>пк-1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1152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 к систематизации, обобщению и распространению методического опыта (отечественного и зарубежного) в профессиональной области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30"/>
              </w:rPr>
              <w:t>пк-9</w:t>
            </w:r>
          </w:p>
        </w:tc>
      </w:tr>
      <w:tr w:rsidR="00B54F56">
        <w:trPr>
          <w:trHeight w:val="873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19"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 проектировать новое учебное содержание, технологии и конкретные методики обучения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>пк-16</w:t>
            </w:r>
          </w:p>
        </w:tc>
      </w:tr>
    </w:tbl>
    <w:p w:rsidR="00B54F56" w:rsidRDefault="00CA0E48">
      <w:pPr>
        <w:spacing w:after="14" w:line="248" w:lineRule="auto"/>
        <w:ind w:left="764" w:right="312" w:hanging="10"/>
      </w:pPr>
      <w:r>
        <w:rPr>
          <w:rFonts w:ascii="Times New Roman" w:eastAsia="Times New Roman" w:hAnsi="Times New Roman" w:cs="Times New Roman"/>
          <w:sz w:val="30"/>
        </w:rPr>
        <w:t>1.2. Планируемые результаты обучения</w:t>
      </w:r>
    </w:p>
    <w:tbl>
      <w:tblPr>
        <w:tblStyle w:val="TableGrid"/>
        <w:tblW w:w="9847" w:type="dxa"/>
        <w:tblInd w:w="67" w:type="dxa"/>
        <w:tblCellMar>
          <w:top w:w="38" w:type="dxa"/>
          <w:left w:w="1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09"/>
        <w:gridCol w:w="4835"/>
        <w:gridCol w:w="1167"/>
        <w:gridCol w:w="1140"/>
        <w:gridCol w:w="1996"/>
      </w:tblGrid>
      <w:tr w:rsidR="00B54F56">
        <w:trPr>
          <w:trHeight w:val="8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4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F56" w:rsidRDefault="00CA0E48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Знать</w:t>
            </w:r>
          </w:p>
        </w:tc>
        <w:tc>
          <w:tcPr>
            <w:tcW w:w="4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Направление подготовки</w:t>
            </w:r>
          </w:p>
          <w:p w:rsidR="00B54F56" w:rsidRDefault="00CA0E48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6"/>
              </w:rPr>
              <w:t>050100 Педагогическое образование,</w:t>
            </w:r>
          </w:p>
          <w:p w:rsidR="00B54F56" w:rsidRDefault="00CA0E48">
            <w:pPr>
              <w:spacing w:after="0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Код компетенции</w:t>
            </w:r>
          </w:p>
        </w:tc>
      </w:tr>
      <w:tr w:rsidR="00B54F5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4F56" w:rsidRDefault="00B54F5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4F56" w:rsidRDefault="00B54F56"/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Бакалав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пат 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26"/>
              </w:rPr>
              <w:t>Магистратура</w:t>
            </w:r>
          </w:p>
        </w:tc>
      </w:tr>
      <w:tr w:rsidR="00B54F5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14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Федерального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образовательного стандарта второго поколения, закона «Об образовании в РФ» (ст. 2),изменение их смысла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пк-1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</w:tbl>
    <w:p w:rsidR="00B54F56" w:rsidRDefault="00CA0E48">
      <w:pPr>
        <w:spacing w:after="114"/>
        <w:ind w:right="14"/>
        <w:jc w:val="center"/>
      </w:pPr>
      <w:r>
        <w:rPr>
          <w:rFonts w:ascii="Times New Roman" w:eastAsia="Times New Roman" w:hAnsi="Times New Roman" w:cs="Times New Roman"/>
          <w:sz w:val="26"/>
        </w:rPr>
        <w:t>3</w:t>
      </w:r>
    </w:p>
    <w:tbl>
      <w:tblPr>
        <w:tblStyle w:val="TableGrid"/>
        <w:tblW w:w="9851" w:type="dxa"/>
        <w:tblInd w:w="46" w:type="dxa"/>
        <w:tblCellMar>
          <w:top w:w="34" w:type="dxa"/>
          <w:left w:w="29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08"/>
        <w:gridCol w:w="4838"/>
        <w:gridCol w:w="1164"/>
        <w:gridCol w:w="1143"/>
        <w:gridCol w:w="1998"/>
      </w:tblGrid>
      <w:tr w:rsidR="00B54F56">
        <w:trPr>
          <w:trHeight w:val="114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8" w:right="29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ФГОС к личностным,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предметным результатам образования для уровня основного общего образования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пк-2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169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67" w:right="14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основы, практику реализации дидактической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метода обучения, как механизма формирования личностных, регулятивных, познавательных и коммуникативных УУД и развития учащихся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ПК- 16</w:t>
            </w:r>
          </w:p>
        </w:tc>
      </w:tr>
      <w:tr w:rsidR="00B54F56">
        <w:trPr>
          <w:trHeight w:val="86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взаимосвязи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педагогики с новыми концепциями развивающего образования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30"/>
              </w:rPr>
              <w:t>пк-9</w:t>
            </w:r>
          </w:p>
        </w:tc>
      </w:tr>
      <w:tr w:rsidR="00B54F56">
        <w:trPr>
          <w:trHeight w:val="286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4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4F56" w:rsidRDefault="00CA0E48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Бакалав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иат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>Магистратура</w:t>
            </w:r>
          </w:p>
        </w:tc>
      </w:tr>
      <w:tr w:rsidR="00B54F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6"/>
              </w:rPr>
              <w:t>4 года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87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2" w:righ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новизну и способы ее внедрения, диссеминации с точки зрения реализации требований ФГОС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>пк-16</w:t>
            </w:r>
          </w:p>
        </w:tc>
      </w:tr>
      <w:tr w:rsidR="00B54F56">
        <w:trPr>
          <w:trHeight w:val="87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6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освоенные технологии организации продуктивного образования школьников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30"/>
              </w:rPr>
              <w:t>пк-2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59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1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рабочую программу согласно требованиям к ее структуре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  <w:tr w:rsidR="00B54F56">
        <w:trPr>
          <w:trHeight w:val="8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реализовывать технологии формирования УУД школьников с учетом особенностей и логики преподаваемого предмета (области)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30"/>
              </w:rPr>
              <w:t>пк-2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</w:tr>
    </w:tbl>
    <w:p w:rsidR="00B54F56" w:rsidRDefault="00CA0E48">
      <w:pPr>
        <w:spacing w:after="3"/>
        <w:ind w:left="-15" w:firstLine="8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Планируемые результаты обучения по дополнительной профессиональной программе соответствуют выполняемым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Действиям:</w:t>
      </w:r>
    </w:p>
    <w:tbl>
      <w:tblPr>
        <w:tblStyle w:val="TableGrid"/>
        <w:tblW w:w="9988" w:type="dxa"/>
        <w:tblInd w:w="-45" w:type="dxa"/>
        <w:tblCellMar>
          <w:top w:w="53" w:type="dxa"/>
          <w:left w:w="9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397"/>
        <w:gridCol w:w="3194"/>
        <w:gridCol w:w="989"/>
        <w:gridCol w:w="3408"/>
      </w:tblGrid>
      <w:tr w:rsidR="00B54F56">
        <w:trPr>
          <w:trHeight w:val="830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62" w:firstLine="327"/>
            </w:pPr>
            <w:r>
              <w:rPr>
                <w:rFonts w:ascii="Times New Roman" w:eastAsia="Times New Roman" w:hAnsi="Times New Roman" w:cs="Times New Roman"/>
                <w:sz w:val="26"/>
              </w:rPr>
              <w:t>Обобщенные трудовые функции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455" w:right="415" w:hanging="5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Трудовые функции, реализуемые после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чения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Трудовые действия</w:t>
            </w:r>
          </w:p>
        </w:tc>
      </w:tr>
      <w:tr w:rsidR="00B54F56">
        <w:trPr>
          <w:trHeight w:val="1807"/>
        </w:trPr>
        <w:tc>
          <w:tcPr>
            <w:tcW w:w="2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А</w:t>
            </w:r>
          </w:p>
          <w:p w:rsidR="00B54F56" w:rsidRDefault="00CA0E48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проектированию и реализации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образовательных организациях основного общего, среднего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общего образования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</w:rPr>
              <w:t>А/О1.6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программ учебных дисциплин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основной общеобразовательной программы.</w:t>
            </w:r>
          </w:p>
        </w:tc>
      </w:tr>
      <w:tr w:rsidR="00B54F56">
        <w:trPr>
          <w:trHeight w:val="2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B54F56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Воспитательная деятельность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38"/>
              </w:rPr>
              <w:t>02.6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F56" w:rsidRDefault="00CA0E48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      </w:r>
          </w:p>
        </w:tc>
      </w:tr>
    </w:tbl>
    <w:p w:rsidR="00000000" w:rsidRDefault="00CA0E48"/>
    <w:sectPr w:rsidR="00000000">
      <w:pgSz w:w="11563" w:h="16488"/>
      <w:pgMar w:top="557" w:right="1388" w:bottom="136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56"/>
    <w:rsid w:val="00B54F56"/>
    <w:rsid w:val="00C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3B80"/>
  <w15:docId w15:val="{C3C77242-79FF-452C-8BAF-F9A430D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М.. Безкоровальный</dc:creator>
  <cp:keywords/>
  <cp:lastModifiedBy>Артем М.. Безкоровальный</cp:lastModifiedBy>
  <cp:revision>2</cp:revision>
  <dcterms:created xsi:type="dcterms:W3CDTF">2019-11-13T10:55:00Z</dcterms:created>
  <dcterms:modified xsi:type="dcterms:W3CDTF">2019-11-13T10:55:00Z</dcterms:modified>
</cp:coreProperties>
</file>